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B445" w14:textId="1C77CFBB" w:rsidR="00093C99" w:rsidRDefault="00B24711">
      <w:pPr>
        <w:rPr>
          <w:b/>
          <w:bCs/>
        </w:rPr>
      </w:pPr>
      <w:r>
        <w:rPr>
          <w:b/>
          <w:bCs/>
        </w:rPr>
        <w:t>Tehniline kirjeldus</w:t>
      </w:r>
    </w:p>
    <w:p w14:paraId="3B68E72A" w14:textId="5B36FCE4" w:rsidR="00B24711" w:rsidRDefault="00B24711" w:rsidP="00B24711">
      <w:pPr>
        <w:pStyle w:val="Pealkiri1"/>
        <w:numPr>
          <w:ilvl w:val="0"/>
          <w:numId w:val="1"/>
        </w:numPr>
      </w:pPr>
      <w:r>
        <w:t>Hanke objekt</w:t>
      </w:r>
    </w:p>
    <w:p w14:paraId="6790A785" w14:textId="7153B61F" w:rsidR="00B24711" w:rsidRDefault="00B24711" w:rsidP="00B24711">
      <w:pPr>
        <w:pStyle w:val="Loendilik"/>
        <w:numPr>
          <w:ilvl w:val="1"/>
          <w:numId w:val="1"/>
        </w:numPr>
        <w:jc w:val="both"/>
      </w:pPr>
      <w:r w:rsidRPr="00B24711">
        <w:t xml:space="preserve">Hanke objektiks on </w:t>
      </w:r>
      <w:r>
        <w:t xml:space="preserve">Tervise ja Heaolu Infosüsteemide Keskusele (edaspidi </w:t>
      </w:r>
      <w:r>
        <w:rPr>
          <w:b/>
          <w:bCs/>
          <w:i/>
          <w:iCs/>
        </w:rPr>
        <w:t>TEHIK</w:t>
      </w:r>
      <w:r>
        <w:t xml:space="preserve"> või </w:t>
      </w:r>
      <w:r>
        <w:rPr>
          <w:b/>
          <w:bCs/>
          <w:i/>
          <w:iCs/>
        </w:rPr>
        <w:t>tellija</w:t>
      </w:r>
      <w:r>
        <w:t>)</w:t>
      </w:r>
      <w:r w:rsidRPr="00B24711">
        <w:t xml:space="preserve"> </w:t>
      </w:r>
      <w:r w:rsidR="00EA5CA9">
        <w:t>kohvimasina</w:t>
      </w:r>
      <w:r w:rsidR="00782A94">
        <w:t>te</w:t>
      </w:r>
      <w:r w:rsidR="00EA5CA9">
        <w:t xml:space="preserve"> </w:t>
      </w:r>
      <w:r w:rsidR="005155B6">
        <w:t>ja veeautomaadi (edaspidi</w:t>
      </w:r>
      <w:r w:rsidR="00EC733A">
        <w:t xml:space="preserve"> koos</w:t>
      </w:r>
      <w:r w:rsidR="005155B6">
        <w:t xml:space="preserve"> </w:t>
      </w:r>
      <w:r w:rsidR="005155B6" w:rsidRPr="005155B6">
        <w:rPr>
          <w:b/>
          <w:bCs/>
          <w:i/>
          <w:iCs/>
        </w:rPr>
        <w:t>masinad</w:t>
      </w:r>
      <w:r w:rsidR="005155B6">
        <w:t xml:space="preserve">) </w:t>
      </w:r>
      <w:r w:rsidR="00EA5CA9">
        <w:t>rentimine</w:t>
      </w:r>
      <w:r>
        <w:t xml:space="preserve"> </w:t>
      </w:r>
      <w:r w:rsidRPr="00B24711">
        <w:t xml:space="preserve">vastavalt </w:t>
      </w:r>
      <w:r>
        <w:t>tellija</w:t>
      </w:r>
      <w:r w:rsidRPr="00B24711">
        <w:t xml:space="preserve"> vajadustele ja mahus koos kauba kohale toimetamisega. </w:t>
      </w:r>
    </w:p>
    <w:p w14:paraId="122799E1" w14:textId="2EE2A9F3" w:rsidR="00067D2A" w:rsidRDefault="00067D2A" w:rsidP="00B24711">
      <w:pPr>
        <w:pStyle w:val="Loendilik"/>
        <w:numPr>
          <w:ilvl w:val="1"/>
          <w:numId w:val="1"/>
        </w:numPr>
        <w:jc w:val="both"/>
      </w:pPr>
      <w:r>
        <w:t xml:space="preserve">TEHIKus </w:t>
      </w:r>
      <w:r w:rsidR="00EA5CA9">
        <w:t xml:space="preserve">on kokku renditud 5 kohvimasinat: </w:t>
      </w:r>
    </w:p>
    <w:p w14:paraId="489EA525" w14:textId="6C90C221" w:rsidR="00EA5CA9" w:rsidRDefault="00EA5CA9" w:rsidP="00EA5CA9">
      <w:pPr>
        <w:pStyle w:val="Loendilik"/>
        <w:numPr>
          <w:ilvl w:val="2"/>
          <w:numId w:val="1"/>
        </w:numPr>
        <w:jc w:val="both"/>
      </w:pPr>
      <w:r>
        <w:t xml:space="preserve">4 tk: </w:t>
      </w:r>
      <w:r w:rsidR="005155B6">
        <w:t>Jura WE8 + piimakülmik</w:t>
      </w:r>
    </w:p>
    <w:p w14:paraId="635ADBB5" w14:textId="51A301DE" w:rsidR="00EA5CA9" w:rsidRDefault="00EA5CA9" w:rsidP="00EA5CA9">
      <w:pPr>
        <w:pStyle w:val="Loendilik"/>
        <w:numPr>
          <w:ilvl w:val="2"/>
          <w:numId w:val="1"/>
        </w:numPr>
        <w:jc w:val="both"/>
      </w:pPr>
      <w:r>
        <w:t xml:space="preserve">1 tk: </w:t>
      </w:r>
      <w:r w:rsidR="005155B6">
        <w:t>Franke A300 + piimakülmik (ühendatud tsentraalsesse veevõrku)</w:t>
      </w:r>
    </w:p>
    <w:p w14:paraId="758B8FCA" w14:textId="185D4FFE" w:rsidR="005155B6" w:rsidRDefault="005155B6" w:rsidP="005155B6">
      <w:pPr>
        <w:pStyle w:val="Loendilik"/>
        <w:numPr>
          <w:ilvl w:val="1"/>
          <w:numId w:val="1"/>
        </w:numPr>
        <w:jc w:val="both"/>
      </w:pPr>
      <w:r>
        <w:t>TEHIKus on kokku renditud 1 veeautomaat Karbo HWC (ühendatud tsentraalsesse veevõrku).</w:t>
      </w:r>
    </w:p>
    <w:p w14:paraId="3642E8FF" w14:textId="3795E29B" w:rsidR="00EA5CA9" w:rsidRDefault="00EA5CA9" w:rsidP="00EA5CA9">
      <w:pPr>
        <w:pStyle w:val="Loendilik"/>
        <w:numPr>
          <w:ilvl w:val="1"/>
          <w:numId w:val="1"/>
        </w:numPr>
        <w:jc w:val="both"/>
      </w:pPr>
      <w:r>
        <w:t>Kasutajate arv</w:t>
      </w:r>
      <w:r w:rsidR="00D36B61">
        <w:t>: 150</w:t>
      </w:r>
    </w:p>
    <w:p w14:paraId="1C544199" w14:textId="62ED50BB" w:rsidR="00B24711" w:rsidRDefault="00B24711" w:rsidP="00B24711">
      <w:pPr>
        <w:pStyle w:val="Pealkiri1"/>
        <w:numPr>
          <w:ilvl w:val="0"/>
          <w:numId w:val="1"/>
        </w:numPr>
      </w:pPr>
      <w:r>
        <w:t>Nõuded toodetele</w:t>
      </w:r>
    </w:p>
    <w:p w14:paraId="4BBDCC43" w14:textId="69E75908" w:rsidR="00B24711" w:rsidRDefault="00EA5CA9" w:rsidP="00B24711">
      <w:pPr>
        <w:pStyle w:val="Loendilik"/>
        <w:numPr>
          <w:ilvl w:val="1"/>
          <w:numId w:val="1"/>
        </w:numPr>
        <w:jc w:val="both"/>
      </w:pPr>
      <w:r>
        <w:t>Renditatavad</w:t>
      </w:r>
      <w:r w:rsidR="005155B6">
        <w:t xml:space="preserve"> </w:t>
      </w:r>
      <w:r>
        <w:t>masinad</w:t>
      </w:r>
      <w:r w:rsidR="005155B6">
        <w:t xml:space="preserve"> </w:t>
      </w:r>
      <w:r>
        <w:t xml:space="preserve">peavad olema </w:t>
      </w:r>
      <w:r w:rsidR="005155B6">
        <w:t>olemasolevatega samaväärsed või paremad</w:t>
      </w:r>
      <w:r w:rsidR="00B24711">
        <w:t>.</w:t>
      </w:r>
    </w:p>
    <w:p w14:paraId="4B520AF8" w14:textId="46345820" w:rsidR="00B24711" w:rsidRDefault="00EA5CA9" w:rsidP="00B24711">
      <w:pPr>
        <w:pStyle w:val="Loendilik"/>
        <w:numPr>
          <w:ilvl w:val="1"/>
          <w:numId w:val="1"/>
        </w:numPr>
        <w:jc w:val="both"/>
      </w:pPr>
      <w:r>
        <w:t>Kohviubade p</w:t>
      </w:r>
      <w:r w:rsidR="00B24711">
        <w:t>akendid peavad vastama toiduhügieeni nõuetele ja olema terved.</w:t>
      </w:r>
    </w:p>
    <w:p w14:paraId="453EF58B" w14:textId="3F06DFA9" w:rsidR="00B24711" w:rsidRDefault="00EC733A" w:rsidP="00B24711">
      <w:pPr>
        <w:pStyle w:val="Loendilik"/>
        <w:numPr>
          <w:ilvl w:val="1"/>
          <w:numId w:val="1"/>
        </w:numPr>
        <w:jc w:val="both"/>
      </w:pPr>
      <w:r>
        <w:t>Toodete</w:t>
      </w:r>
      <w:r w:rsidR="00B24711">
        <w:t xml:space="preserve"> üleandmise-vastuvõtmise hetkel peab alles olema vähemalt pool tootja poolt konkreetsele </w:t>
      </w:r>
      <w:r>
        <w:t>tootele</w:t>
      </w:r>
      <w:r w:rsidR="00B24711">
        <w:t xml:space="preserve"> määratud säilivusajast.</w:t>
      </w:r>
    </w:p>
    <w:p w14:paraId="0155E38F" w14:textId="4F1EB0A5" w:rsidR="00B24711" w:rsidRDefault="00B24711" w:rsidP="00B24711">
      <w:pPr>
        <w:pStyle w:val="Pealkiri1"/>
        <w:numPr>
          <w:ilvl w:val="0"/>
          <w:numId w:val="1"/>
        </w:numPr>
      </w:pPr>
      <w:r>
        <w:t xml:space="preserve">Nõuded </w:t>
      </w:r>
      <w:r w:rsidR="0020177C">
        <w:t>kohvimasinate hooldusele</w:t>
      </w:r>
    </w:p>
    <w:p w14:paraId="71336D70" w14:textId="38C184A9" w:rsidR="00EA5CA9" w:rsidRDefault="00D02DAE" w:rsidP="00D02DAE">
      <w:pPr>
        <w:pStyle w:val="Loendilik"/>
        <w:numPr>
          <w:ilvl w:val="1"/>
          <w:numId w:val="1"/>
        </w:numPr>
        <w:jc w:val="both"/>
      </w:pPr>
      <w:r>
        <w:t xml:space="preserve">Täitja hooldab </w:t>
      </w:r>
      <w:r>
        <w:t>kohvimasinaid</w:t>
      </w:r>
      <w:r>
        <w:t xml:space="preserve"> vastavalt pakutava </w:t>
      </w:r>
      <w:r>
        <w:t>kohvimasina</w:t>
      </w:r>
      <w:r>
        <w:t xml:space="preserve"> hooldusjuhendile</w:t>
      </w:r>
      <w:r w:rsidR="00EA5CA9">
        <w:t>.</w:t>
      </w:r>
    </w:p>
    <w:p w14:paraId="14AF74BF" w14:textId="55EDA0ED" w:rsidR="00EA5CA9" w:rsidRDefault="00EA5CA9" w:rsidP="00EA5CA9">
      <w:pPr>
        <w:pStyle w:val="Loendilik"/>
        <w:numPr>
          <w:ilvl w:val="1"/>
          <w:numId w:val="1"/>
        </w:numPr>
        <w:jc w:val="both"/>
      </w:pPr>
      <w:r>
        <w:t xml:space="preserve">Täitja peab </w:t>
      </w:r>
      <w:r w:rsidRPr="000B16B2">
        <w:t xml:space="preserve">kõrvaldama </w:t>
      </w:r>
      <w:r>
        <w:t>r</w:t>
      </w:r>
      <w:r w:rsidRPr="000B16B2">
        <w:t>enditava eseme rikked</w:t>
      </w:r>
      <w:r w:rsidR="00D02DAE">
        <w:t xml:space="preserve"> hiljemalt teatamisele järgneval tööpäeval</w:t>
      </w:r>
      <w:r w:rsidRPr="000B16B2">
        <w:t xml:space="preserve"> (rendile andja kanda jäävad kõik remondiga seonduvad kulud).</w:t>
      </w:r>
    </w:p>
    <w:p w14:paraId="4936527A" w14:textId="6BE784F6" w:rsidR="00221132" w:rsidRPr="00067D2A" w:rsidRDefault="00EA5CA9" w:rsidP="00EA5CA9">
      <w:pPr>
        <w:pStyle w:val="Loendilik"/>
        <w:numPr>
          <w:ilvl w:val="1"/>
          <w:numId w:val="1"/>
        </w:numPr>
        <w:jc w:val="both"/>
      </w:pPr>
      <w:r w:rsidRPr="000B16B2">
        <w:t xml:space="preserve">tarnima tellitud kaubad (toorained, tarvikud) tellimuse saamise päevast kahe tööpäeva jooksul </w:t>
      </w:r>
      <w:r>
        <w:t xml:space="preserve">TEHIKu </w:t>
      </w:r>
      <w:r w:rsidRPr="000B16B2">
        <w:t>asukohta</w:t>
      </w:r>
      <w:r>
        <w:t xml:space="preserve"> </w:t>
      </w:r>
      <w:r w:rsidR="00221132">
        <w:t>Pärnu mnt 132, Tallinn.</w:t>
      </w:r>
    </w:p>
    <w:p w14:paraId="25ADBEAC" w14:textId="4951899F" w:rsidR="0020177C" w:rsidRDefault="0020177C" w:rsidP="00B24711">
      <w:pPr>
        <w:pStyle w:val="Pealkiri1"/>
        <w:numPr>
          <w:ilvl w:val="0"/>
          <w:numId w:val="1"/>
        </w:numPr>
      </w:pPr>
      <w:r>
        <w:t>Nõuded veeautomaadi hooldusele</w:t>
      </w:r>
    </w:p>
    <w:p w14:paraId="58198482" w14:textId="6E1CEF41" w:rsidR="0020177C" w:rsidRDefault="0020177C" w:rsidP="0020177C">
      <w:pPr>
        <w:pStyle w:val="Loendilik"/>
        <w:numPr>
          <w:ilvl w:val="1"/>
          <w:numId w:val="1"/>
        </w:numPr>
      </w:pPr>
      <w:r>
        <w:t>Täitja hooldab veeautomaati vastavalt pakutava veeautomaadi hooldusjuhendile.</w:t>
      </w:r>
    </w:p>
    <w:p w14:paraId="67138C78" w14:textId="49ADE6D5" w:rsidR="0020177C" w:rsidRPr="0020177C" w:rsidRDefault="0020177C" w:rsidP="0020177C">
      <w:pPr>
        <w:pStyle w:val="Loendilik"/>
        <w:numPr>
          <w:ilvl w:val="1"/>
          <w:numId w:val="1"/>
        </w:numPr>
      </w:pPr>
      <w:r>
        <w:t>Vajaduspõhiselt teostatakse gaasiballooni vahetust.</w:t>
      </w:r>
    </w:p>
    <w:p w14:paraId="2444ADFC" w14:textId="676B97DC" w:rsidR="00B24711" w:rsidRDefault="00B24711" w:rsidP="00B24711">
      <w:pPr>
        <w:pStyle w:val="Pealkiri1"/>
        <w:numPr>
          <w:ilvl w:val="0"/>
          <w:numId w:val="1"/>
        </w:numPr>
      </w:pPr>
      <w:r>
        <w:t>Muud nõuded</w:t>
      </w:r>
    </w:p>
    <w:p w14:paraId="52350B6A" w14:textId="2BE4CFD9" w:rsidR="0039310A" w:rsidRDefault="0039310A" w:rsidP="0039310A">
      <w:pPr>
        <w:pStyle w:val="Loendilik"/>
        <w:numPr>
          <w:ilvl w:val="1"/>
          <w:numId w:val="1"/>
        </w:numPr>
        <w:jc w:val="both"/>
      </w:pPr>
      <w:r>
        <w:t>Tellija kontaktisik esitab täitja kontaktisikule kaupade tellimiseks volitatud kontaktisikute nimed. Muudatustest eelnimetatud andmetes annab tellija täitjale teada hiljemalt 3 tööpäeva jooksul muudatuse toimumisest arvates.</w:t>
      </w:r>
    </w:p>
    <w:p w14:paraId="212BA1D3" w14:textId="203C47B7" w:rsidR="00910E9E" w:rsidRPr="00067D2A" w:rsidRDefault="0039310A" w:rsidP="00EA5CA9">
      <w:pPr>
        <w:pStyle w:val="Loendilik"/>
        <w:numPr>
          <w:ilvl w:val="1"/>
          <w:numId w:val="1"/>
        </w:numPr>
        <w:jc w:val="both"/>
      </w:pPr>
      <w:r>
        <w:t>Täitja peab alati pakkuma tellijale vähemalt sama soodsat hinda, kui on täitja avalik hinnakirjajärgne hind</w:t>
      </w:r>
      <w:r w:rsidR="00EA5CA9">
        <w:t>, arvestades lepingus fikseeritud allahindlusmäära</w:t>
      </w:r>
      <w:r>
        <w:t>. Sooduskampaania korral kohaldab täitja ka tellijale vastavaid kampaaniahindasid, kui need on soodsamad täitja pakkumuses fikseeritud hindadest koos tellijale kohaldatava allahindlusprotsendiga.</w:t>
      </w:r>
    </w:p>
    <w:sectPr w:rsidR="00910E9E" w:rsidRPr="00067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16C1A" w14:textId="77777777" w:rsidR="001F4F23" w:rsidRDefault="001F4F23" w:rsidP="0039310A">
      <w:pPr>
        <w:spacing w:after="0" w:line="240" w:lineRule="auto"/>
      </w:pPr>
      <w:r>
        <w:separator/>
      </w:r>
    </w:p>
  </w:endnote>
  <w:endnote w:type="continuationSeparator" w:id="0">
    <w:p w14:paraId="27A5FEA5" w14:textId="77777777" w:rsidR="001F4F23" w:rsidRDefault="001F4F23" w:rsidP="00393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E3E10" w14:textId="77777777" w:rsidR="001F4F23" w:rsidRDefault="001F4F23" w:rsidP="0039310A">
      <w:pPr>
        <w:spacing w:after="0" w:line="240" w:lineRule="auto"/>
      </w:pPr>
      <w:r>
        <w:separator/>
      </w:r>
    </w:p>
  </w:footnote>
  <w:footnote w:type="continuationSeparator" w:id="0">
    <w:p w14:paraId="6A2828F7" w14:textId="77777777" w:rsidR="001F4F23" w:rsidRDefault="001F4F23" w:rsidP="00393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94978"/>
    <w:multiLevelType w:val="multilevel"/>
    <w:tmpl w:val="708E8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C20BD6"/>
    <w:multiLevelType w:val="multilevel"/>
    <w:tmpl w:val="0425001F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1075" w:hanging="432"/>
      </w:pPr>
    </w:lvl>
    <w:lvl w:ilvl="2">
      <w:start w:val="1"/>
      <w:numFmt w:val="decimal"/>
      <w:lvlText w:val="%1.%2.%3."/>
      <w:lvlJc w:val="left"/>
      <w:pPr>
        <w:ind w:left="1507" w:hanging="504"/>
      </w:pPr>
    </w:lvl>
    <w:lvl w:ilvl="3">
      <w:start w:val="1"/>
      <w:numFmt w:val="decimal"/>
      <w:lvlText w:val="%1.%2.%3.%4."/>
      <w:lvlJc w:val="left"/>
      <w:pPr>
        <w:ind w:left="2011" w:hanging="648"/>
      </w:pPr>
    </w:lvl>
    <w:lvl w:ilvl="4">
      <w:start w:val="1"/>
      <w:numFmt w:val="decimal"/>
      <w:lvlText w:val="%1.%2.%3.%4.%5."/>
      <w:lvlJc w:val="left"/>
      <w:pPr>
        <w:ind w:left="2515" w:hanging="792"/>
      </w:pPr>
    </w:lvl>
    <w:lvl w:ilvl="5">
      <w:start w:val="1"/>
      <w:numFmt w:val="decimal"/>
      <w:lvlText w:val="%1.%2.%3.%4.%5.%6."/>
      <w:lvlJc w:val="left"/>
      <w:pPr>
        <w:ind w:left="3019" w:hanging="936"/>
      </w:pPr>
    </w:lvl>
    <w:lvl w:ilvl="6">
      <w:start w:val="1"/>
      <w:numFmt w:val="decimal"/>
      <w:lvlText w:val="%1.%2.%3.%4.%5.%6.%7."/>
      <w:lvlJc w:val="left"/>
      <w:pPr>
        <w:ind w:left="3523" w:hanging="1080"/>
      </w:pPr>
    </w:lvl>
    <w:lvl w:ilvl="7">
      <w:start w:val="1"/>
      <w:numFmt w:val="decimal"/>
      <w:lvlText w:val="%1.%2.%3.%4.%5.%6.%7.%8."/>
      <w:lvlJc w:val="left"/>
      <w:pPr>
        <w:ind w:left="4027" w:hanging="1224"/>
      </w:pPr>
    </w:lvl>
    <w:lvl w:ilvl="8">
      <w:start w:val="1"/>
      <w:numFmt w:val="decimal"/>
      <w:lvlText w:val="%1.%2.%3.%4.%5.%6.%7.%8.%9."/>
      <w:lvlJc w:val="left"/>
      <w:pPr>
        <w:ind w:left="4603" w:hanging="1440"/>
      </w:pPr>
    </w:lvl>
  </w:abstractNum>
  <w:abstractNum w:abstractNumId="2" w15:restartNumberingAfterBreak="0">
    <w:nsid w:val="427839D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7F53CD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2E367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11"/>
    <w:rsid w:val="00067D2A"/>
    <w:rsid w:val="00093C99"/>
    <w:rsid w:val="001F4F23"/>
    <w:rsid w:val="0020177C"/>
    <w:rsid w:val="00221132"/>
    <w:rsid w:val="00247243"/>
    <w:rsid w:val="002849D0"/>
    <w:rsid w:val="0039310A"/>
    <w:rsid w:val="0046009C"/>
    <w:rsid w:val="00492676"/>
    <w:rsid w:val="004A78E0"/>
    <w:rsid w:val="005155B6"/>
    <w:rsid w:val="0077206F"/>
    <w:rsid w:val="00782A94"/>
    <w:rsid w:val="0087529D"/>
    <w:rsid w:val="00896BD2"/>
    <w:rsid w:val="00910E9E"/>
    <w:rsid w:val="00B24711"/>
    <w:rsid w:val="00C178EE"/>
    <w:rsid w:val="00D02DAE"/>
    <w:rsid w:val="00D36B61"/>
    <w:rsid w:val="00EA5CA9"/>
    <w:rsid w:val="00EC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687E"/>
  <w15:chartTrackingRefBased/>
  <w15:docId w15:val="{2BEE2B84-5F9D-4F48-B514-DE77BEF7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178EE"/>
    <w:pPr>
      <w:spacing w:after="120"/>
    </w:pPr>
    <w:rPr>
      <w:rFonts w:ascii="Raleway" w:hAnsi="Raleway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C178EE"/>
    <w:pPr>
      <w:keepNext/>
      <w:keepLines/>
      <w:spacing w:before="120"/>
      <w:outlineLvl w:val="0"/>
    </w:pPr>
    <w:rPr>
      <w:rFonts w:eastAsiaTheme="majorEastAsia" w:cstheme="majorBidi"/>
      <w:b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178EE"/>
    <w:pPr>
      <w:keepNext/>
      <w:keepLines/>
      <w:spacing w:before="120"/>
      <w:outlineLvl w:val="1"/>
    </w:pPr>
    <w:rPr>
      <w:rFonts w:eastAsiaTheme="majorEastAsia" w:cstheme="majorBidi"/>
      <w:b/>
      <w:i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178EE"/>
    <w:rPr>
      <w:rFonts w:ascii="Raleway" w:eastAsiaTheme="majorEastAsia" w:hAnsi="Raleway" w:cstheme="majorBidi"/>
      <w:b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178EE"/>
    <w:rPr>
      <w:rFonts w:ascii="Raleway" w:eastAsiaTheme="majorEastAsia" w:hAnsi="Raleway" w:cstheme="majorBidi"/>
      <w:b/>
      <w:i/>
      <w:szCs w:val="26"/>
    </w:rPr>
  </w:style>
  <w:style w:type="character" w:styleId="Vaevumrgatavrhutus">
    <w:name w:val="Subtle Emphasis"/>
    <w:basedOn w:val="Liguvaikefont"/>
    <w:uiPriority w:val="19"/>
    <w:qFormat/>
    <w:rsid w:val="00C178EE"/>
    <w:rPr>
      <w:rFonts w:ascii="Raleway" w:hAnsi="Raleway"/>
      <w:i/>
      <w:iCs/>
      <w:color w:val="404040" w:themeColor="text1" w:themeTint="BF"/>
    </w:rPr>
  </w:style>
  <w:style w:type="character" w:styleId="Rhutus">
    <w:name w:val="Emphasis"/>
    <w:basedOn w:val="Liguvaikefont"/>
    <w:uiPriority w:val="20"/>
    <w:qFormat/>
    <w:rsid w:val="00C178EE"/>
    <w:rPr>
      <w:rFonts w:ascii="Raleway" w:hAnsi="Raleway"/>
      <w:i/>
      <w:iCs/>
    </w:rPr>
  </w:style>
  <w:style w:type="character" w:styleId="Selgeltmrgatavrhutus">
    <w:name w:val="Intense Emphasis"/>
    <w:basedOn w:val="Liguvaikefont"/>
    <w:uiPriority w:val="21"/>
    <w:qFormat/>
    <w:rsid w:val="00C178EE"/>
    <w:rPr>
      <w:rFonts w:ascii="Raleway" w:hAnsi="Raleway"/>
      <w:i/>
      <w:iCs/>
      <w:color w:val="4472C4" w:themeColor="accent1"/>
    </w:rPr>
  </w:style>
  <w:style w:type="character" w:styleId="Tugev">
    <w:name w:val="Strong"/>
    <w:basedOn w:val="Liguvaikefont"/>
    <w:uiPriority w:val="22"/>
    <w:qFormat/>
    <w:rsid w:val="00C178EE"/>
    <w:rPr>
      <w:rFonts w:ascii="Raleway" w:hAnsi="Raleway"/>
      <w:b/>
      <w:bCs/>
    </w:rPr>
  </w:style>
  <w:style w:type="paragraph" w:styleId="Loendilik">
    <w:name w:val="List Paragraph"/>
    <w:basedOn w:val="Normaallaad"/>
    <w:uiPriority w:val="34"/>
    <w:qFormat/>
    <w:rsid w:val="00B24711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393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9310A"/>
    <w:rPr>
      <w:rFonts w:ascii="Raleway" w:hAnsi="Raleway"/>
    </w:rPr>
  </w:style>
  <w:style w:type="paragraph" w:styleId="Jalus">
    <w:name w:val="footer"/>
    <w:basedOn w:val="Normaallaad"/>
    <w:link w:val="JalusMrk"/>
    <w:uiPriority w:val="99"/>
    <w:unhideWhenUsed/>
    <w:rsid w:val="00393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9310A"/>
    <w:rPr>
      <w:rFonts w:ascii="Raleway" w:hAnsi="Raleway"/>
    </w:rPr>
  </w:style>
  <w:style w:type="table" w:styleId="Kontuurtabel">
    <w:name w:val="Table Grid"/>
    <w:basedOn w:val="Normaaltabel"/>
    <w:uiPriority w:val="39"/>
    <w:rsid w:val="00393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4A78E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A78E0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A78E0"/>
    <w:rPr>
      <w:rFonts w:ascii="Raleway" w:hAnsi="Raleway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A78E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A78E0"/>
    <w:rPr>
      <w:rFonts w:ascii="Raleway" w:hAnsi="Raleway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74E24-EB15-4288-8400-E81DDDB3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Merily Rool</dc:creator>
  <cp:keywords/>
  <dc:description/>
  <cp:lastModifiedBy>Merily Rool</cp:lastModifiedBy>
  <cp:revision>7</cp:revision>
  <dcterms:created xsi:type="dcterms:W3CDTF">2024-06-19T10:47:00Z</dcterms:created>
  <dcterms:modified xsi:type="dcterms:W3CDTF">2024-06-21T13:06:00Z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-1455347514</vt:i4>
  </property>
  <property fmtid="{D5CDD505-2E9C-101B-9397-08002B2CF9AE}" pid="3" name="_NewReviewCycle">
    <vt:lpwstr/>
  </property>
  <property fmtid="{D5CDD505-2E9C-101B-9397-08002B2CF9AE}" pid="4" name="_EmailSubject">
    <vt:lpwstr>Toiduhange</vt:lpwstr>
  </property>
  <property fmtid="{D5CDD505-2E9C-101B-9397-08002B2CF9AE}" pid="5" name="_AuthorEmail">
    <vt:lpwstr>katlin.pirk@tehik.ee</vt:lpwstr>
  </property>
  <property fmtid="{D5CDD505-2E9C-101B-9397-08002B2CF9AE}" pid="6" name="_AuthorEmailDisplayName">
    <vt:lpwstr>Kätlin Pirk</vt:lpwstr>
  </property>
  <property fmtid="{D5CDD505-2E9C-101B-9397-08002B2CF9AE}" pid="7" name="_ReviewingToolsShownOnce">
    <vt:lpwstr/>
  </property>
</Properties>
</file>